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FF0" w:rsidRDefault="00633FF0" w:rsidP="00633FF0">
      <w:pPr>
        <w:jc w:val="both"/>
        <w:rPr>
          <w:rFonts w:ascii="Times New Roman" w:hAnsi="Times New Roman" w:cs="Times New Roman"/>
          <w:sz w:val="28"/>
          <w:szCs w:val="28"/>
        </w:rPr>
      </w:pPr>
      <w:r w:rsidRPr="00680B62">
        <w:rPr>
          <w:rFonts w:ascii="Times New Roman" w:hAnsi="Times New Roman" w:cs="Times New Roman"/>
          <w:b/>
          <w:sz w:val="28"/>
          <w:szCs w:val="28"/>
        </w:rPr>
        <w:t>Взвешенные вещества (грубодисперсные примеси).</w:t>
      </w:r>
      <w:r w:rsidRPr="004C752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FF0" w:rsidRDefault="00633FF0" w:rsidP="00633FF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4C752E">
        <w:rPr>
          <w:rFonts w:ascii="Times New Roman" w:hAnsi="Times New Roman" w:cs="Times New Roman"/>
          <w:sz w:val="28"/>
          <w:szCs w:val="28"/>
        </w:rPr>
        <w:t>звешенные вещества – вещества, выделенные из воды путем фильтрования и (или) центрифугирования (взвешенные вещества – показатель, характеризующий количество примесей, которое задержива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C752E">
        <w:rPr>
          <w:rFonts w:ascii="Times New Roman" w:hAnsi="Times New Roman" w:cs="Times New Roman"/>
          <w:sz w:val="28"/>
          <w:szCs w:val="28"/>
        </w:rPr>
        <w:t xml:space="preserve">тся на бумажном фильтре при фильтровании пробы).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4C752E">
        <w:rPr>
          <w:rFonts w:ascii="Times New Roman" w:hAnsi="Times New Roman" w:cs="Times New Roman"/>
          <w:sz w:val="28"/>
          <w:szCs w:val="28"/>
        </w:rPr>
        <w:t xml:space="preserve">звешенные твердые вещества, присутствующие в природных водах, состоят из частиц глины, песка, ила, суспендированных органических и неорганических веществ, планктона и различных микроорганизмов. </w:t>
      </w:r>
    </w:p>
    <w:p w:rsidR="00633FF0" w:rsidRDefault="00633FF0" w:rsidP="00633FF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C752E">
        <w:rPr>
          <w:rFonts w:ascii="Times New Roman" w:hAnsi="Times New Roman" w:cs="Times New Roman"/>
          <w:sz w:val="28"/>
          <w:szCs w:val="28"/>
        </w:rPr>
        <w:t>Концентрация взвешенных частиц связана с сезонными факторами и режимом стока, зависит от пород, слагающих русло, а также от антропогенных факторов, таких как сельское хозяйство, горные разработки и т. п. Взвешенные частицы влияют на прозрачность воды и на проникновение в нее света, на температуру, состав растворенных компонентов поверхностных вод, адсорбцию токсичных веществ, а также на состав и распределение отложений и на</w:t>
      </w:r>
      <w:proofErr w:type="gramEnd"/>
      <w:r w:rsidRPr="004C752E">
        <w:rPr>
          <w:rFonts w:ascii="Times New Roman" w:hAnsi="Times New Roman" w:cs="Times New Roman"/>
          <w:sz w:val="28"/>
          <w:szCs w:val="28"/>
        </w:rPr>
        <w:t xml:space="preserve"> скорость осадкообразования. </w:t>
      </w:r>
    </w:p>
    <w:p w:rsidR="00633FF0" w:rsidRDefault="00633FF0" w:rsidP="00633FF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 xml:space="preserve">Вода, в которой много взвешенных частиц, не подходит для рекреационного использования по эстетическим соображениям. Определение количества взвешенных частиц важно проводить при контроле процессов биологической и физико-химической обработки сточных вод и при оценке состояния природных водоемов. Грубодисперсные примеси определяют гравиметрическим методом после их отделения путем фильтрования через фильтр «синяя лента». </w:t>
      </w:r>
    </w:p>
    <w:p w:rsidR="00130C45" w:rsidRDefault="00130C45">
      <w:bookmarkStart w:id="0" w:name="_GoBack"/>
      <w:bookmarkEnd w:id="0"/>
    </w:p>
    <w:sectPr w:rsidR="00130C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5DD"/>
    <w:rsid w:val="00130C45"/>
    <w:rsid w:val="00633FF0"/>
    <w:rsid w:val="00D74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F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F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1157</Characters>
  <Application>Microsoft Office Word</Application>
  <DocSecurity>0</DocSecurity>
  <Lines>9</Lines>
  <Paragraphs>2</Paragraphs>
  <ScaleCrop>false</ScaleCrop>
  <Company>SPecialiST RePack</Company>
  <LinksUpToDate>false</LinksUpToDate>
  <CharactersWithSpaces>1357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2025-10-31T13:00:00Z</dcterms:created>
  <dcterms:modified xsi:type="dcterms:W3CDTF">2025-10-31T13:00:00Z</dcterms:modified>
</cp:coreProperties>
</file>